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widowControl w:val="0"/>
        <w:spacing w:before="260" w:beforeAutospacing="0" w:after="260" w:afterAutospacing="0" w:line="276" w:lineRule="auto"/>
        <w:ind w:firstLine="641"/>
        <w:jc w:val="center"/>
        <w:outlineLvl w:val="1"/>
        <w:rPr>
          <w:color w:val="auto"/>
        </w:rPr>
      </w:pPr>
      <w:r>
        <w:rPr>
          <w:rFonts w:hint="eastAsia" w:ascii="华文中宋" w:hAnsi="华文中宋" w:eastAsia="华文中宋" w:cs="Times New Roman"/>
          <w:b/>
          <w:color w:val="auto"/>
          <w:kern w:val="2"/>
          <w:sz w:val="32"/>
          <w:szCs w:val="32"/>
          <w:lang w:eastAsia="zh-CN" w:bidi="ar"/>
        </w:rPr>
        <w:t>外联部</w:t>
      </w:r>
    </w:p>
    <w:p>
      <w:pPr>
        <w:pStyle w:val="2"/>
        <w:widowControl w:val="0"/>
        <w:numPr>
          <w:ilvl w:val="0"/>
          <w:numId w:val="0"/>
        </w:numPr>
        <w:spacing w:before="0" w:beforeAutospacing="0" w:after="0" w:afterAutospacing="0" w:line="276" w:lineRule="auto"/>
        <w:ind w:firstLine="482" w:firstLineChars="200"/>
        <w:jc w:val="both"/>
        <w:rPr>
          <w:rFonts w:eastAsia="仿宋_GB2312"/>
          <w:b/>
        </w:rPr>
      </w:pPr>
      <w:r>
        <w:rPr>
          <w:rFonts w:hint="eastAsia" w:ascii="Calibri" w:hAnsi="Calibri" w:eastAsia="仿宋_GB2312" w:cs="仿宋_GB2312"/>
          <w:b/>
          <w:kern w:val="2"/>
          <w:lang w:eastAsia="zh-CN" w:bidi="ar"/>
        </w:rPr>
        <w:t>一、</w:t>
      </w:r>
      <w:r>
        <w:rPr>
          <w:rFonts w:hint="eastAsia" w:ascii="Calibri" w:hAnsi="Calibri" w:eastAsia="仿宋_GB2312" w:cs="仿宋_GB2312"/>
          <w:b/>
          <w:kern w:val="2"/>
          <w:lang w:bidi="ar"/>
        </w:rPr>
        <w:t>职能介绍</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color w:val="000000"/>
          <w:sz w:val="24"/>
          <w:lang w:bidi="ar"/>
        </w:rPr>
      </w:pPr>
      <w:r>
        <w:rPr>
          <w:rFonts w:hint="eastAsia" w:eastAsia="仿宋_GB2312" w:cs="仿宋_GB2312"/>
          <w:color w:val="000000"/>
          <w:sz w:val="24"/>
          <w:lang w:eastAsia="zh-CN" w:bidi="ar"/>
        </w:rPr>
        <w:t>（一）</w:t>
      </w:r>
      <w:r>
        <w:rPr>
          <w:rFonts w:hint="eastAsia" w:eastAsia="仿宋_GB2312" w:cs="仿宋_GB2312"/>
          <w:color w:val="000000"/>
          <w:sz w:val="24"/>
          <w:lang w:bidi="ar"/>
        </w:rPr>
        <w:t>积极与各企业及商家联系，做好学院大型活动的外联工作，为各项活动的开展提供物质保证；</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color w:val="000000"/>
          <w:sz w:val="24"/>
          <w:lang w:bidi="ar"/>
        </w:rPr>
      </w:pPr>
      <w:r>
        <w:rPr>
          <w:rFonts w:hint="eastAsia" w:eastAsia="仿宋_GB2312" w:cs="仿宋_GB2312"/>
          <w:color w:val="000000"/>
          <w:sz w:val="24"/>
          <w:lang w:eastAsia="zh-CN" w:bidi="ar"/>
        </w:rPr>
        <w:t>（二）</w:t>
      </w:r>
      <w:r>
        <w:rPr>
          <w:rFonts w:hint="eastAsia" w:eastAsia="仿宋_GB2312" w:cs="仿宋_GB2312"/>
          <w:color w:val="000000"/>
          <w:sz w:val="24"/>
          <w:lang w:bidi="ar"/>
        </w:rPr>
        <w:t>负责我院学生会与其他兄弟院校及社会各界的联系，促进彼此间的了解、交流；</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color w:val="000000"/>
          <w:sz w:val="24"/>
          <w:lang w:bidi="ar"/>
        </w:rPr>
      </w:pPr>
      <w:r>
        <w:rPr>
          <w:rFonts w:hint="eastAsia" w:eastAsia="仿宋_GB2312" w:cs="仿宋_GB2312"/>
          <w:color w:val="000000"/>
          <w:sz w:val="24"/>
          <w:lang w:eastAsia="zh-CN" w:bidi="ar"/>
        </w:rPr>
        <w:t>（三）</w:t>
      </w:r>
      <w:r>
        <w:rPr>
          <w:rFonts w:hint="eastAsia" w:eastAsia="仿宋_GB2312" w:cs="仿宋_GB2312"/>
          <w:color w:val="000000"/>
          <w:sz w:val="24"/>
          <w:lang w:bidi="ar"/>
        </w:rPr>
        <w:t>拓宽途径，积极开展举办讲座，培训等各类活动，加强我院同学与外界的活动联系；</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color w:val="000000"/>
          <w:sz w:val="24"/>
          <w:lang w:bidi="ar"/>
        </w:rPr>
      </w:pPr>
      <w:r>
        <w:rPr>
          <w:rFonts w:hint="eastAsia" w:eastAsia="仿宋_GB2312" w:cs="仿宋_GB2312"/>
          <w:color w:val="000000"/>
          <w:sz w:val="24"/>
          <w:lang w:eastAsia="zh-CN" w:bidi="ar"/>
        </w:rPr>
        <w:t>（四）</w:t>
      </w:r>
      <w:r>
        <w:rPr>
          <w:rFonts w:hint="eastAsia" w:eastAsia="仿宋_GB2312" w:cs="仿宋_GB2312"/>
          <w:color w:val="000000"/>
          <w:sz w:val="24"/>
          <w:lang w:bidi="ar"/>
        </w:rPr>
        <w:t>根据实际需要，开展多种自我管理、自我教育及自我服务活动，为部门成员提高民主素质、树立科学精神，全面成才创造良好条件；</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color w:val="000000"/>
          <w:sz w:val="24"/>
          <w:lang w:bidi="ar"/>
        </w:rPr>
      </w:pPr>
      <w:r>
        <w:rPr>
          <w:rFonts w:hint="eastAsia" w:eastAsia="仿宋_GB2312" w:cs="仿宋_GB2312"/>
          <w:color w:val="000000"/>
          <w:sz w:val="24"/>
          <w:lang w:eastAsia="zh-CN" w:bidi="ar"/>
        </w:rPr>
        <w:t>（五）</w:t>
      </w:r>
      <w:r>
        <w:rPr>
          <w:rFonts w:hint="eastAsia" w:eastAsia="仿宋_GB2312" w:cs="仿宋_GB2312"/>
          <w:color w:val="000000"/>
          <w:sz w:val="24"/>
          <w:lang w:bidi="ar"/>
        </w:rPr>
        <w:t>发挥部门特色，加强与其它部门的联系及兄弟院校的联谊,共同搞好学生工作；认真完成主席团安排的其他各项工作；</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color w:val="000000"/>
          <w:sz w:val="24"/>
          <w:lang w:bidi="ar"/>
        </w:rPr>
      </w:pPr>
      <w:r>
        <w:rPr>
          <w:rFonts w:hint="eastAsia" w:eastAsia="仿宋_GB2312" w:cs="仿宋_GB2312"/>
          <w:color w:val="000000"/>
          <w:sz w:val="24"/>
          <w:lang w:eastAsia="zh-CN" w:bidi="ar"/>
        </w:rPr>
        <w:t>（六）</w:t>
      </w:r>
      <w:r>
        <w:rPr>
          <w:rFonts w:hint="eastAsia" w:eastAsia="仿宋_GB2312" w:cs="仿宋_GB2312"/>
          <w:color w:val="000000"/>
          <w:sz w:val="24"/>
          <w:lang w:bidi="ar"/>
        </w:rPr>
        <w:t>在开展外联事务工作中注意学习他人成功经验及优良企业文化，并对学生会主席团提出建设性意见和建议；</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color w:val="000000"/>
          <w:sz w:val="24"/>
          <w:lang w:bidi="ar"/>
        </w:rPr>
      </w:pPr>
      <w:r>
        <w:rPr>
          <w:rFonts w:hint="eastAsia" w:eastAsia="仿宋_GB2312" w:cs="仿宋_GB2312"/>
          <w:color w:val="000000"/>
          <w:sz w:val="24"/>
          <w:lang w:eastAsia="zh-CN" w:bidi="ar"/>
        </w:rPr>
        <w:t>（七）</w:t>
      </w:r>
      <w:r>
        <w:rPr>
          <w:rFonts w:hint="eastAsia" w:eastAsia="仿宋_GB2312" w:cs="仿宋_GB2312"/>
          <w:color w:val="000000"/>
          <w:sz w:val="24"/>
          <w:lang w:bidi="ar"/>
        </w:rPr>
        <w:t>做好对外宣传工作，扩大学院知名度。</w:t>
      </w:r>
    </w:p>
    <w:p>
      <w:pPr>
        <w:spacing w:line="276" w:lineRule="auto"/>
        <w:ind w:firstLine="480"/>
        <w:rPr>
          <w:rFonts w:eastAsia="仿宋_GB2312"/>
          <w:sz w:val="24"/>
        </w:rPr>
      </w:pPr>
    </w:p>
    <w:p>
      <w:pPr>
        <w:spacing w:line="276" w:lineRule="auto"/>
        <w:ind w:firstLine="480"/>
        <w:rPr>
          <w:rFonts w:eastAsia="仿宋_GB2312"/>
          <w:b/>
          <w:sz w:val="24"/>
        </w:rPr>
      </w:pPr>
      <w:r>
        <w:rPr>
          <w:rFonts w:hint="eastAsia" w:eastAsia="仿宋_GB2312" w:cs="仿宋_GB2312"/>
          <w:b/>
          <w:sz w:val="24"/>
          <w:lang w:bidi="ar"/>
        </w:rPr>
        <w:t>二、工作目标</w:t>
      </w:r>
    </w:p>
    <w:p>
      <w:pPr>
        <w:keepNext w:val="0"/>
        <w:keepLines w:val="0"/>
        <w:pageBreakBefore w:val="0"/>
        <w:widowControl/>
        <w:numPr>
          <w:ilvl w:val="0"/>
          <w:numId w:val="0"/>
        </w:numPr>
        <w:kinsoku/>
        <w:wordWrap/>
        <w:overflowPunct/>
        <w:topLinePunct w:val="0"/>
        <w:autoSpaceDE/>
        <w:autoSpaceDN/>
        <w:bidi w:val="0"/>
        <w:adjustRightInd/>
        <w:snapToGrid/>
        <w:spacing w:line="276" w:lineRule="auto"/>
        <w:ind w:left="0" w:leftChars="0" w:right="0" w:rightChars="0" w:firstLine="480" w:firstLineChars="200"/>
        <w:jc w:val="left"/>
        <w:textAlignment w:val="auto"/>
        <w:outlineLvl w:val="9"/>
        <w:rPr>
          <w:rFonts w:hint="eastAsia" w:eastAsia="仿宋_GB2312" w:cs="仿宋_GB2312"/>
          <w:kern w:val="0"/>
          <w:sz w:val="24"/>
          <w:lang w:bidi="en-US"/>
        </w:rPr>
      </w:pPr>
      <w:r>
        <w:rPr>
          <w:rFonts w:hint="eastAsia" w:eastAsia="仿宋_GB2312" w:cs="仿宋_GB2312"/>
          <w:kern w:val="0"/>
          <w:sz w:val="24"/>
          <w:lang w:bidi="en-US"/>
        </w:rPr>
        <w:t>学生会外联部在主席团的领导下，主要以拓宽校际交流为工作主题，以增进校企合作关系为工作重点，旨在向外展示学院风采，努力提高团学的知名度，同时外联部也积极开展各项活动以服务于同学。外联部主要负责从校外商家争取资金与物资等赞助，以便学院各活动顺利展开，在学生会中担当着联系学院与校外团体组织的桥梁角色。</w:t>
      </w:r>
    </w:p>
    <w:p>
      <w:pPr>
        <w:widowControl/>
        <w:spacing w:line="276" w:lineRule="auto"/>
        <w:ind w:left="420" w:firstLine="480"/>
        <w:jc w:val="left"/>
        <w:rPr>
          <w:rFonts w:eastAsia="仿宋_GB2312"/>
          <w:kern w:val="0"/>
          <w:sz w:val="24"/>
          <w:lang w:bidi="en-US"/>
        </w:rPr>
      </w:pPr>
    </w:p>
    <w:p>
      <w:pPr>
        <w:spacing w:line="276" w:lineRule="auto"/>
        <w:ind w:firstLine="480"/>
        <w:jc w:val="left"/>
        <w:rPr>
          <w:rFonts w:eastAsia="仿宋_GB2312"/>
          <w:b/>
          <w:sz w:val="24"/>
        </w:rPr>
      </w:pPr>
      <w:r>
        <w:rPr>
          <w:rFonts w:hint="eastAsia" w:eastAsia="仿宋_GB2312" w:cs="仿宋_GB2312"/>
          <w:b/>
          <w:sz w:val="24"/>
          <w:lang w:bidi="ar"/>
        </w:rPr>
        <w:t>三、部门各项相关制度</w:t>
      </w:r>
    </w:p>
    <w:p>
      <w:pPr>
        <w:spacing w:line="276" w:lineRule="auto"/>
        <w:ind w:firstLine="480"/>
        <w:rPr>
          <w:rFonts w:eastAsia="仿宋_GB2312"/>
          <w:sz w:val="24"/>
        </w:rPr>
      </w:pPr>
      <w:r>
        <w:rPr>
          <w:rFonts w:eastAsia="仿宋_GB2312" w:cs="Times New Roman"/>
          <w:sz w:val="24"/>
          <w:lang w:bidi="ar"/>
        </w:rPr>
        <w:t xml:space="preserve">1. </w:t>
      </w:r>
      <w:r>
        <w:rPr>
          <w:rFonts w:hint="eastAsia" w:eastAsia="仿宋_GB2312" w:cs="仿宋_GB2312"/>
          <w:sz w:val="24"/>
          <w:lang w:bidi="ar"/>
        </w:rPr>
        <w:t>招新工作制度</w:t>
      </w:r>
    </w:p>
    <w:p>
      <w:pPr>
        <w:spacing w:line="276" w:lineRule="auto"/>
        <w:ind w:firstLine="480"/>
        <w:rPr>
          <w:rFonts w:hint="eastAsia" w:eastAsia="仿宋_GB2312" w:cs="Times New Roman"/>
          <w:sz w:val="24"/>
          <w:lang w:bidi="ar"/>
        </w:rPr>
      </w:pPr>
      <w:r>
        <w:rPr>
          <w:rFonts w:hint="eastAsia" w:eastAsia="仿宋_GB2312" w:cs="Times New Roman"/>
          <w:sz w:val="24"/>
          <w:lang w:eastAsia="zh-CN" w:bidi="ar"/>
        </w:rPr>
        <w:t>（</w:t>
      </w:r>
      <w:r>
        <w:rPr>
          <w:rFonts w:hint="eastAsia" w:eastAsia="仿宋_GB2312" w:cs="Times New Roman"/>
          <w:sz w:val="24"/>
          <w:lang w:val="en-US" w:eastAsia="zh-CN" w:bidi="ar"/>
        </w:rPr>
        <w:t>1</w:t>
      </w:r>
      <w:r>
        <w:rPr>
          <w:rFonts w:hint="eastAsia" w:eastAsia="仿宋_GB2312" w:cs="Times New Roman"/>
          <w:sz w:val="24"/>
          <w:lang w:eastAsia="zh-CN" w:bidi="ar"/>
        </w:rPr>
        <w:t>）</w:t>
      </w:r>
      <w:r>
        <w:rPr>
          <w:rFonts w:hint="eastAsia" w:eastAsia="仿宋_GB2312" w:cs="Times New Roman"/>
          <w:sz w:val="24"/>
          <w:lang w:bidi="ar"/>
        </w:rPr>
        <w:t>通过面试形式选出适合的人才聘用为干事。所聘用干事要求有较强的责任心与团队意识，良好的沟通交际能力，对部门工作有一定的了解，服从工作安排，并具有创新精神。</w:t>
      </w:r>
    </w:p>
    <w:p>
      <w:pPr>
        <w:spacing w:line="276" w:lineRule="auto"/>
        <w:ind w:firstLine="480"/>
        <w:rPr>
          <w:rFonts w:hint="eastAsia" w:eastAsia="仿宋_GB2312" w:cs="Times New Roman"/>
          <w:sz w:val="24"/>
          <w:lang w:bidi="ar"/>
        </w:rPr>
      </w:pPr>
      <w:r>
        <w:rPr>
          <w:rFonts w:hint="eastAsia" w:eastAsia="仿宋_GB2312" w:cs="Times New Roman"/>
          <w:sz w:val="24"/>
          <w:lang w:eastAsia="zh-CN" w:bidi="ar"/>
        </w:rPr>
        <w:t>（</w:t>
      </w:r>
      <w:r>
        <w:rPr>
          <w:rFonts w:hint="eastAsia" w:eastAsia="仿宋_GB2312" w:cs="Times New Roman"/>
          <w:sz w:val="24"/>
          <w:lang w:val="en-US" w:eastAsia="zh-CN" w:bidi="ar"/>
        </w:rPr>
        <w:t>2</w:t>
      </w:r>
      <w:r>
        <w:rPr>
          <w:rFonts w:hint="eastAsia" w:eastAsia="仿宋_GB2312" w:cs="Times New Roman"/>
          <w:sz w:val="24"/>
          <w:lang w:eastAsia="zh-CN" w:bidi="ar"/>
        </w:rPr>
        <w:t>）</w:t>
      </w:r>
      <w:r>
        <w:rPr>
          <w:rFonts w:hint="eastAsia" w:eastAsia="仿宋_GB2312" w:cs="Times New Roman"/>
          <w:sz w:val="24"/>
          <w:lang w:bidi="ar"/>
        </w:rPr>
        <w:t>招新面试分为两轮：第一轮为面试及第二轮小组讨论。第一轮面试一般采取个人面试形式，即面试者与面试官进行一对一面试。主要的流程包括简要自我介绍和面试官根据实际情况现场提问。通过一面的面试者继续进入二面，二面采取小组讨论合作的方式，面试官根据部门特色设计情景模拟题，要求面试者以小组为单位，通过团队合作共同完成任务。期间面试官根据面试者表现评定分数。小组讨论后，面试者会根据情况，对个别面试者再一次进行面试，主要面试内容为评价自己和其他组员和小组讨论中的表现。</w:t>
      </w:r>
    </w:p>
    <w:p>
      <w:pPr>
        <w:spacing w:line="276" w:lineRule="auto"/>
        <w:ind w:firstLine="480"/>
        <w:rPr>
          <w:rFonts w:hint="eastAsia" w:eastAsia="仿宋_GB2312" w:cs="Times New Roman"/>
          <w:sz w:val="24"/>
          <w:lang w:bidi="ar"/>
        </w:rPr>
      </w:pPr>
      <w:r>
        <w:rPr>
          <w:rFonts w:hint="eastAsia" w:eastAsia="仿宋_GB2312" w:cs="Times New Roman"/>
          <w:sz w:val="24"/>
          <w:lang w:eastAsia="zh-CN" w:bidi="ar"/>
        </w:rPr>
        <w:t>（</w:t>
      </w:r>
      <w:r>
        <w:rPr>
          <w:rFonts w:hint="eastAsia" w:eastAsia="仿宋_GB2312" w:cs="Times New Roman"/>
          <w:sz w:val="24"/>
          <w:lang w:val="en-US" w:eastAsia="zh-CN" w:bidi="ar"/>
        </w:rPr>
        <w:t>3</w:t>
      </w:r>
      <w:r>
        <w:rPr>
          <w:rFonts w:hint="eastAsia" w:eastAsia="仿宋_GB2312" w:cs="Times New Roman"/>
          <w:sz w:val="24"/>
          <w:lang w:eastAsia="zh-CN" w:bidi="ar"/>
        </w:rPr>
        <w:t>）</w:t>
      </w:r>
      <w:r>
        <w:rPr>
          <w:rFonts w:hint="eastAsia" w:eastAsia="仿宋_GB2312" w:cs="Times New Roman"/>
          <w:sz w:val="24"/>
          <w:lang w:bidi="ar"/>
        </w:rPr>
        <w:t>通过二面的面试者将进入为期两到三周的试用期。试用期期间，部长布臵相应的考察任务（分为独立完成工作和合作性工作），要求考察期的干事在规定期限内完成任务。</w:t>
      </w:r>
    </w:p>
    <w:p>
      <w:pPr>
        <w:spacing w:line="276" w:lineRule="auto"/>
        <w:ind w:firstLine="480"/>
        <w:rPr>
          <w:rFonts w:eastAsia="仿宋_GB2312" w:cs="Times New Roman"/>
          <w:sz w:val="24"/>
          <w:lang w:bidi="ar"/>
        </w:rPr>
      </w:pPr>
      <w:r>
        <w:rPr>
          <w:rFonts w:hint="eastAsia" w:eastAsia="仿宋_GB2312" w:cs="Times New Roman"/>
          <w:sz w:val="24"/>
          <w:lang w:eastAsia="zh-CN" w:bidi="ar"/>
        </w:rPr>
        <w:t>（</w:t>
      </w:r>
      <w:r>
        <w:rPr>
          <w:rFonts w:hint="eastAsia" w:eastAsia="仿宋_GB2312" w:cs="Times New Roman"/>
          <w:sz w:val="24"/>
          <w:lang w:val="en-US" w:eastAsia="zh-CN" w:bidi="ar"/>
        </w:rPr>
        <w:t>4</w:t>
      </w:r>
      <w:r>
        <w:rPr>
          <w:rFonts w:hint="eastAsia" w:eastAsia="仿宋_GB2312" w:cs="Times New Roman"/>
          <w:sz w:val="24"/>
          <w:lang w:eastAsia="zh-CN" w:bidi="ar"/>
        </w:rPr>
        <w:t>）</w:t>
      </w:r>
      <w:r>
        <w:rPr>
          <w:rFonts w:hint="eastAsia" w:eastAsia="仿宋_GB2312" w:cs="Times New Roman"/>
          <w:sz w:val="24"/>
          <w:lang w:bidi="ar"/>
        </w:rPr>
        <w:t>通过试用期即正式成为外联部干事。干事需要参加学院统一举行的培训大会，从而进一步了解英文团学的各项工作，培养相关工作素质，更好的完成部门内部及团学中的各项工作和活动任务。</w:t>
      </w:r>
    </w:p>
    <w:p>
      <w:pPr>
        <w:spacing w:line="276" w:lineRule="auto"/>
        <w:ind w:firstLine="480"/>
        <w:rPr>
          <w:rFonts w:eastAsia="仿宋_GB2312" w:cs="Times New Roman"/>
          <w:sz w:val="24"/>
          <w:lang w:bidi="ar"/>
        </w:rPr>
      </w:pPr>
    </w:p>
    <w:p>
      <w:pPr>
        <w:spacing w:line="276" w:lineRule="auto"/>
        <w:ind w:firstLine="480"/>
        <w:rPr>
          <w:rFonts w:eastAsia="仿宋_GB2312"/>
          <w:sz w:val="24"/>
        </w:rPr>
      </w:pPr>
      <w:r>
        <w:rPr>
          <w:rFonts w:eastAsia="仿宋_GB2312" w:cs="Times New Roman"/>
          <w:sz w:val="24"/>
          <w:lang w:bidi="ar"/>
        </w:rPr>
        <w:t xml:space="preserve">2. </w:t>
      </w:r>
      <w:r>
        <w:rPr>
          <w:rFonts w:hint="eastAsia" w:eastAsia="仿宋_GB2312" w:cs="仿宋_GB2312"/>
          <w:sz w:val="24"/>
          <w:lang w:bidi="ar"/>
        </w:rPr>
        <w:t>部门建设制度</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w:t>
      </w:r>
      <w:r>
        <w:rPr>
          <w:rFonts w:hint="eastAsia" w:eastAsia="仿宋_GB2312" w:cs="仿宋_GB2312"/>
          <w:sz w:val="24"/>
          <w:lang w:eastAsia="zh-CN" w:bidi="ar"/>
        </w:rPr>
        <w:t>例会</w:t>
      </w:r>
      <w:r>
        <w:rPr>
          <w:rFonts w:hint="eastAsia" w:eastAsia="仿宋_GB2312" w:cs="仿宋_GB2312"/>
          <w:sz w:val="24"/>
          <w:lang w:bidi="ar"/>
        </w:rPr>
        <w:t>制度</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val="en-US" w:eastAsia="zh-CN" w:bidi="ar"/>
        </w:rPr>
        <w:t>1）</w:t>
      </w:r>
      <w:r>
        <w:rPr>
          <w:rFonts w:hint="eastAsia" w:eastAsia="仿宋_GB2312" w:cs="仿宋_GB2312"/>
          <w:sz w:val="24"/>
          <w:lang w:bidi="ar"/>
        </w:rPr>
        <w:t>例会时间安排：</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val="en-US" w:eastAsia="zh-CN" w:bidi="ar"/>
        </w:rPr>
        <w:t>2）</w:t>
      </w:r>
      <w:r>
        <w:rPr>
          <w:rFonts w:hint="eastAsia" w:eastAsia="仿宋_GB2312" w:cs="仿宋_GB2312"/>
          <w:sz w:val="24"/>
          <w:lang w:bidi="ar"/>
        </w:rPr>
        <w:t>例会纪律：</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①例会举行密度原则上不变，但可根据工作量的大小弹性调整例会时间。如遇工作繁忙期根据需要提前或推后进行例会，会议内容侧重讨论当前工作；总结等可通过部门内部 QQ 群或邮箱等形式公布。另外部门活动的消息应该在内部及时更新；</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②全体人员须在例会开始前 5 分钟到达指定地点，不许迟到。如有特殊情况，应提前一天请假、并说明缘由；</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③例会必需自备纸笔，有固定的笔记本记录部门事项；</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④会中部长负责总结上周工作内容及下周工作计划，由全体成员讨论，总结经验并制订计划；</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⑤会议过程应保持认真负责的态度，仔细听取每位成员的发言，尊重他人。</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val="en-US" w:eastAsia="zh-CN" w:bidi="ar"/>
        </w:rPr>
        <w:t>3）</w:t>
      </w:r>
      <w:r>
        <w:rPr>
          <w:rFonts w:hint="eastAsia" w:eastAsia="仿宋_GB2312" w:cs="仿宋_GB2312"/>
          <w:sz w:val="24"/>
          <w:lang w:bidi="ar"/>
        </w:rPr>
        <w:t>请假制度</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①原则上每次例会必需出席，非重大事情不宜请假；</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②若遇紧急情况，应在每次例会前尽早向部长或副部长说明情况；</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③没有事先请假一律以缺勤、旷会处理，将会影响</w:t>
      </w:r>
      <w:r>
        <w:rPr>
          <w:rFonts w:hint="eastAsia" w:eastAsia="仿宋_GB2312" w:cs="仿宋_GB2312"/>
          <w:sz w:val="24"/>
          <w:lang w:eastAsia="zh-CN" w:bidi="ar"/>
        </w:rPr>
        <w:t>干部考核</w:t>
      </w:r>
      <w:r>
        <w:rPr>
          <w:rFonts w:hint="eastAsia" w:eastAsia="仿宋_GB2312" w:cs="仿宋_GB2312"/>
          <w:sz w:val="24"/>
          <w:lang w:bidi="ar"/>
        </w:rPr>
        <w:t>。</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val="en-US" w:eastAsia="zh-CN" w:bidi="ar"/>
        </w:rPr>
        <w:t>4）</w:t>
      </w:r>
      <w:r>
        <w:rPr>
          <w:rFonts w:hint="eastAsia" w:eastAsia="仿宋_GB2312" w:cs="仿宋_GB2312"/>
          <w:sz w:val="24"/>
          <w:lang w:bidi="ar"/>
        </w:rPr>
        <w:t>会议记录</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每次例会由秘书处派干事进行会议记录。</w:t>
      </w:r>
    </w:p>
    <w:p>
      <w:pPr>
        <w:keepNext w:val="0"/>
        <w:keepLines w:val="0"/>
        <w:pageBreakBefore w:val="0"/>
        <w:widowControl w:val="0"/>
        <w:numPr>
          <w:ilvl w:val="0"/>
          <w:numId w:val="1"/>
        </w:numPr>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hint="eastAsia" w:eastAsia="仿宋_GB2312" w:cs="仿宋_GB2312"/>
          <w:sz w:val="24"/>
          <w:lang w:bidi="ar"/>
        </w:rPr>
        <w:t>考核制度</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hint="eastAsia" w:eastAsia="仿宋_GB2312" w:cs="仿宋_GB2312"/>
          <w:sz w:val="24"/>
          <w:lang w:bidi="en-US"/>
        </w:rPr>
        <w:t>安排在每学期期末由</w:t>
      </w:r>
      <w:r>
        <w:rPr>
          <w:rFonts w:hint="eastAsia" w:eastAsia="仿宋_GB2312" w:cs="仿宋_GB2312"/>
          <w:sz w:val="24"/>
          <w:lang w:eastAsia="zh-CN" w:bidi="en-US"/>
        </w:rPr>
        <w:t>秘书部</w:t>
      </w:r>
      <w:r>
        <w:rPr>
          <w:rFonts w:hint="eastAsia" w:eastAsia="仿宋_GB2312" w:cs="仿宋_GB2312"/>
          <w:sz w:val="24"/>
          <w:lang w:bidi="en-US"/>
        </w:rPr>
        <w:t>统一组织的，所有部门同时进行，并评选出优秀干事以及优秀部长。</w:t>
      </w:r>
    </w:p>
    <w:p>
      <w:pPr>
        <w:keepNext w:val="0"/>
        <w:keepLines w:val="0"/>
        <w:pageBreakBefore w:val="0"/>
        <w:widowControl w:val="0"/>
        <w:numPr>
          <w:ilvl w:val="0"/>
          <w:numId w:val="1"/>
        </w:numPr>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奖惩制度</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val="en-US" w:eastAsia="zh-CN" w:bidi="ar"/>
        </w:rPr>
        <w:t>1）</w:t>
      </w:r>
      <w:r>
        <w:rPr>
          <w:rFonts w:hint="eastAsia" w:eastAsia="仿宋_GB2312" w:cs="仿宋_GB2312"/>
          <w:sz w:val="24"/>
          <w:lang w:bidi="ar"/>
        </w:rPr>
        <w:t>奖励制度：</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①当月除完成自身任务外，积极争取工作并能高质量高效率完成者，每人每项任务酌情加 1 分。表现优异者，可优先考虑作为下一次工作的项目负责人；</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②积极主动参加其他部门的工作并得到该部门部长的认可，每人每次加 1 分；</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③积极参与项目策划及讨论，提出创新的构想和方案并被采用者，每人每次加 2分；</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④主动承担起部门内部小组合作性工作的组长工作，将工作顺利高效的完成，并受到部长和组员的肯定，每人每次加 3 分。</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2</w:t>
      </w:r>
      <w:r>
        <w:rPr>
          <w:rFonts w:hint="eastAsia" w:eastAsia="仿宋_GB2312" w:cs="仿宋_GB2312"/>
          <w:sz w:val="24"/>
          <w:lang w:eastAsia="zh-CN" w:bidi="ar"/>
        </w:rPr>
        <w:t>）</w:t>
      </w:r>
      <w:r>
        <w:rPr>
          <w:rFonts w:hint="eastAsia" w:eastAsia="仿宋_GB2312" w:cs="仿宋_GB2312"/>
          <w:sz w:val="24"/>
          <w:lang w:bidi="ar"/>
        </w:rPr>
        <w:t>惩罚制度</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①当月内未能完成自身任务，视任务紧急情况扣 2-3 分。任务未能在规定时间内完成或上交（迟交），酌情扣 1-2 分；</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②任何活动（包括例会）迟到者，每人每次扣 0.5 分；</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③活动（包括例会）缺席，并未事先请假，每人每次扣 2 分。严重者直接取消</w:t>
      </w:r>
      <w:r>
        <w:rPr>
          <w:rFonts w:hint="eastAsia" w:eastAsia="仿宋_GB2312" w:cs="仿宋_GB2312"/>
          <w:sz w:val="24"/>
          <w:lang w:eastAsia="zh-CN" w:bidi="ar"/>
        </w:rPr>
        <w:t>当月“外联部之星”</w:t>
      </w:r>
      <w:r>
        <w:rPr>
          <w:rFonts w:hint="eastAsia" w:eastAsia="仿宋_GB2312" w:cs="仿宋_GB2312"/>
          <w:sz w:val="24"/>
          <w:lang w:bidi="ar"/>
        </w:rPr>
        <w:t>评选资格；</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④与部门成员产生矛盾导致工作滞后或破坏内部工作气氛者，每人每次扣 1 分；</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⑤不服从本部门任务分配，态度散漫者，如经部长或副部长调停仍无法解决，每人扣 2 分并直接取消</w:t>
      </w:r>
      <w:r>
        <w:rPr>
          <w:rFonts w:hint="eastAsia" w:eastAsia="仿宋_GB2312" w:cs="仿宋_GB2312"/>
          <w:sz w:val="24"/>
          <w:lang w:eastAsia="zh-CN" w:bidi="ar"/>
        </w:rPr>
        <w:t>当月“外联部之星”</w:t>
      </w:r>
      <w:r>
        <w:rPr>
          <w:rFonts w:hint="eastAsia" w:eastAsia="仿宋_GB2312" w:cs="仿宋_GB2312"/>
          <w:sz w:val="24"/>
          <w:lang w:bidi="ar"/>
        </w:rPr>
        <w:t>评选资格；</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⑥在其他相关活动中不服从其他部门部长或活动负责人安排，工作态度不端</w:t>
      </w:r>
      <w:bookmarkStart w:id="0" w:name="_GoBack"/>
      <w:bookmarkEnd w:id="0"/>
      <w:r>
        <w:rPr>
          <w:rFonts w:hint="eastAsia" w:eastAsia="仿宋_GB2312" w:cs="仿宋_GB2312"/>
          <w:sz w:val="24"/>
          <w:lang w:bidi="ar"/>
        </w:rPr>
        <w:t>正，不能认真完整相关工作，每人每次扣 2 分；</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⑦所负责任务受到领导老师或同学批评，有相关证明者每人每次扣 1 分；</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hint="eastAsia" w:eastAsia="仿宋_GB2312" w:cs="仿宋_GB2312"/>
          <w:sz w:val="24"/>
          <w:lang w:bidi="ar"/>
        </w:rPr>
      </w:pPr>
      <w:r>
        <w:rPr>
          <w:rFonts w:hint="eastAsia" w:eastAsia="仿宋_GB2312" w:cs="仿宋_GB2312"/>
          <w:sz w:val="24"/>
          <w:lang w:bidi="ar"/>
        </w:rPr>
        <w:t>⑧发现有私自藏匿赞助金额者，直接取消部门的所有职位。</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480" w:firstLineChars="200"/>
        <w:jc w:val="both"/>
        <w:textAlignment w:val="auto"/>
        <w:outlineLvl w:val="9"/>
        <w:rPr>
          <w:rFonts w:eastAsia="仿宋_GB2312"/>
          <w:sz w:val="24"/>
        </w:rPr>
      </w:pPr>
      <w:r>
        <w:rPr>
          <w:rFonts w:eastAsia="仿宋_GB2312" w:cs="Times New Roman"/>
          <w:sz w:val="24"/>
          <w:lang w:bidi="ar"/>
        </w:rPr>
        <w:t>3.</w:t>
      </w:r>
      <w:r>
        <w:rPr>
          <w:rFonts w:hint="eastAsia" w:eastAsia="仿宋_GB2312" w:cs="仿宋_GB2312"/>
          <w:sz w:val="24"/>
          <w:lang w:bidi="ar"/>
        </w:rPr>
        <w:t>人员培训制度</w:t>
      </w:r>
    </w:p>
    <w:p>
      <w:pPr>
        <w:spacing w:line="276" w:lineRule="auto"/>
        <w:ind w:firstLine="480"/>
        <w:rPr>
          <w:rFonts w:hint="eastAsia" w:eastAsia="仿宋_GB2312" w:cs="仿宋_GB2312"/>
          <w:sz w:val="24"/>
          <w:lang w:bidi="ar"/>
        </w:rPr>
      </w:pPr>
      <w:r>
        <w:rPr>
          <w:rFonts w:hint="eastAsia" w:eastAsia="仿宋_GB2312" w:cs="仿宋_GB2312"/>
          <w:sz w:val="24"/>
          <w:lang w:eastAsia="zh-CN" w:bidi="ar"/>
        </w:rPr>
        <w:t>（</w:t>
      </w:r>
      <w:r>
        <w:rPr>
          <w:rFonts w:hint="eastAsia" w:eastAsia="仿宋_GB2312" w:cs="仿宋_GB2312"/>
          <w:sz w:val="24"/>
          <w:lang w:val="en-US" w:eastAsia="zh-CN" w:bidi="ar"/>
        </w:rPr>
        <w:t>1</w:t>
      </w:r>
      <w:r>
        <w:rPr>
          <w:rFonts w:hint="eastAsia" w:eastAsia="仿宋_GB2312" w:cs="仿宋_GB2312"/>
          <w:sz w:val="24"/>
          <w:lang w:eastAsia="zh-CN" w:bidi="ar"/>
        </w:rPr>
        <w:t>）</w:t>
      </w:r>
      <w:r>
        <w:rPr>
          <w:rFonts w:hint="eastAsia" w:eastAsia="仿宋_GB2312" w:cs="仿宋_GB2312"/>
          <w:sz w:val="24"/>
          <w:lang w:bidi="ar"/>
        </w:rPr>
        <w:t>学院统一干事培训大会。通过老师的专题讲座，对学生工作的开展、学习与工作的协调以及心理压力的自我调节等有进一步的了解，为日后各项活动和工作的开展打下基础。</w:t>
      </w:r>
    </w:p>
    <w:p>
      <w:pPr>
        <w:spacing w:line="276" w:lineRule="auto"/>
        <w:ind w:firstLine="480"/>
        <w:rPr>
          <w:rFonts w:hint="eastAsia" w:eastAsia="仿宋_GB2312" w:cs="仿宋_GB2312"/>
          <w:sz w:val="24"/>
          <w:lang w:bidi="ar"/>
        </w:rPr>
      </w:pPr>
      <w:r>
        <w:rPr>
          <w:rFonts w:hint="eastAsia" w:eastAsia="仿宋_GB2312" w:cs="仿宋_GB2312"/>
          <w:sz w:val="24"/>
          <w:lang w:eastAsia="zh-CN" w:bidi="ar"/>
        </w:rPr>
        <w:t>（</w:t>
      </w:r>
      <w:r>
        <w:rPr>
          <w:rFonts w:hint="eastAsia" w:eastAsia="仿宋_GB2312" w:cs="仿宋_GB2312"/>
          <w:sz w:val="24"/>
          <w:lang w:val="en-US" w:eastAsia="zh-CN" w:bidi="ar"/>
        </w:rPr>
        <w:t>2</w:t>
      </w:r>
      <w:r>
        <w:rPr>
          <w:rFonts w:hint="eastAsia" w:eastAsia="仿宋_GB2312" w:cs="仿宋_GB2312"/>
          <w:sz w:val="24"/>
          <w:lang w:eastAsia="zh-CN" w:bidi="ar"/>
        </w:rPr>
        <w:t>）</w:t>
      </w:r>
      <w:r>
        <w:rPr>
          <w:rFonts w:hint="eastAsia" w:eastAsia="仿宋_GB2312" w:cs="仿宋_GB2312"/>
          <w:sz w:val="24"/>
          <w:lang w:bidi="ar"/>
        </w:rPr>
        <w:t>学院统一团学介绍大会。熟知各个部门的职能，以及部门之间的工作联系，加强部门合作意识。同时，要对主席团和部长有大致了解，从而在大型活动中更好的协助各负责人的工作。</w:t>
      </w:r>
    </w:p>
    <w:p>
      <w:pPr>
        <w:spacing w:line="276" w:lineRule="auto"/>
        <w:ind w:firstLine="480"/>
        <w:rPr>
          <w:rFonts w:hint="eastAsia" w:eastAsia="仿宋_GB2312" w:cs="仿宋_GB2312"/>
          <w:sz w:val="24"/>
          <w:lang w:bidi="ar"/>
        </w:rPr>
      </w:pPr>
      <w:r>
        <w:rPr>
          <w:rFonts w:hint="eastAsia" w:eastAsia="仿宋_GB2312" w:cs="仿宋_GB2312"/>
          <w:sz w:val="24"/>
          <w:lang w:eastAsia="zh-CN" w:bidi="ar"/>
        </w:rPr>
        <w:t>（</w:t>
      </w:r>
      <w:r>
        <w:rPr>
          <w:rFonts w:hint="eastAsia" w:eastAsia="仿宋_GB2312" w:cs="仿宋_GB2312"/>
          <w:sz w:val="24"/>
          <w:lang w:val="en-US" w:eastAsia="zh-CN" w:bidi="ar"/>
        </w:rPr>
        <w:t>3</w:t>
      </w:r>
      <w:r>
        <w:rPr>
          <w:rFonts w:hint="eastAsia" w:eastAsia="仿宋_GB2312" w:cs="仿宋_GB2312"/>
          <w:sz w:val="24"/>
          <w:lang w:eastAsia="zh-CN" w:bidi="ar"/>
        </w:rPr>
        <w:t>）</w:t>
      </w:r>
      <w:r>
        <w:rPr>
          <w:rFonts w:hint="eastAsia" w:eastAsia="仿宋_GB2312" w:cs="仿宋_GB2312"/>
          <w:sz w:val="24"/>
          <w:lang w:bidi="ar"/>
        </w:rPr>
        <w:t>部门内部统一进行针对外联部的培训大会。培训的形式有：</w:t>
      </w:r>
    </w:p>
    <w:p>
      <w:pPr>
        <w:spacing w:line="276" w:lineRule="auto"/>
        <w:ind w:firstLine="480"/>
        <w:rPr>
          <w:rFonts w:hint="eastAsia" w:eastAsia="仿宋_GB2312" w:cs="仿宋_GB2312"/>
          <w:sz w:val="24"/>
          <w:lang w:bidi="ar"/>
        </w:rPr>
      </w:pPr>
      <w:r>
        <w:rPr>
          <w:rFonts w:hint="eastAsia" w:eastAsia="仿宋_GB2312" w:cs="仿宋_GB2312"/>
          <w:sz w:val="24"/>
          <w:lang w:bidi="ar"/>
        </w:rPr>
        <w:t>1）部长、副部长进行讲解培训；</w:t>
      </w:r>
    </w:p>
    <w:p>
      <w:pPr>
        <w:spacing w:line="276" w:lineRule="auto"/>
        <w:ind w:firstLine="480"/>
        <w:rPr>
          <w:rFonts w:hint="eastAsia" w:eastAsia="仿宋_GB2312" w:cs="仿宋_GB2312"/>
          <w:sz w:val="24"/>
          <w:lang w:bidi="ar"/>
        </w:rPr>
      </w:pPr>
      <w:r>
        <w:rPr>
          <w:rFonts w:hint="eastAsia" w:eastAsia="仿宋_GB2312" w:cs="仿宋_GB2312"/>
          <w:sz w:val="24"/>
          <w:lang w:bidi="ar"/>
        </w:rPr>
        <w:t>2）前任部长、校外联部长、兄弟学院外联部长讲解培训；</w:t>
      </w:r>
    </w:p>
    <w:p>
      <w:pPr>
        <w:spacing w:line="276" w:lineRule="auto"/>
        <w:ind w:firstLine="480"/>
        <w:rPr>
          <w:rFonts w:hint="eastAsia" w:eastAsia="仿宋_GB2312" w:cs="仿宋_GB2312"/>
          <w:sz w:val="24"/>
          <w:lang w:bidi="ar"/>
        </w:rPr>
      </w:pPr>
      <w:r>
        <w:rPr>
          <w:rFonts w:hint="eastAsia" w:eastAsia="仿宋_GB2312" w:cs="仿宋_GB2312"/>
          <w:sz w:val="24"/>
          <w:lang w:bidi="ar"/>
        </w:rPr>
        <w:t>3）与上一届全体部门干事交流。新干事将通过培训，熟悉并深刻了解外联部的工作内容、工作流程、策划和联系商家的技巧等，以便日后部门工作的开展。</w:t>
      </w:r>
    </w:p>
    <w:p>
      <w:pPr>
        <w:spacing w:line="276" w:lineRule="auto"/>
        <w:ind w:firstLine="480"/>
        <w:rPr>
          <w:rFonts w:hint="eastAsia" w:eastAsia="仿宋_GB2312" w:cs="仿宋_GB2312"/>
          <w:sz w:val="24"/>
          <w:lang w:bidi="ar"/>
        </w:rPr>
      </w:pPr>
    </w:p>
    <w:p>
      <w:pPr>
        <w:spacing w:line="276" w:lineRule="auto"/>
        <w:ind w:firstLine="480"/>
        <w:rPr>
          <w:rFonts w:eastAsia="仿宋_GB2312"/>
          <w:sz w:val="24"/>
        </w:rPr>
      </w:pPr>
      <w:r>
        <w:rPr>
          <w:rFonts w:eastAsia="仿宋_GB2312" w:cs="Times New Roman"/>
          <w:sz w:val="24"/>
          <w:lang w:bidi="ar"/>
        </w:rPr>
        <w:t>4.</w:t>
      </w:r>
      <w:r>
        <w:rPr>
          <w:rFonts w:hint="eastAsia" w:eastAsia="仿宋_GB2312" w:cs="仿宋_GB2312"/>
          <w:sz w:val="24"/>
          <w:lang w:bidi="ar"/>
        </w:rPr>
        <w:t>部门资料制度</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1</w:t>
      </w:r>
      <w:r>
        <w:rPr>
          <w:rFonts w:hint="eastAsia" w:eastAsia="仿宋_GB2312" w:cs="仿宋_GB2312"/>
          <w:sz w:val="24"/>
          <w:lang w:bidi="ar"/>
        </w:rPr>
        <w:t>）资料管理：</w:t>
      </w:r>
      <w:r>
        <w:rPr>
          <w:rFonts w:hint="eastAsia" w:eastAsia="仿宋_GB2312" w:cs="仿宋_GB2312"/>
          <w:sz w:val="24"/>
          <w:lang w:eastAsia="zh-CN" w:bidi="ar"/>
        </w:rPr>
        <w:t>外联</w:t>
      </w:r>
      <w:r>
        <w:rPr>
          <w:rFonts w:hint="eastAsia" w:eastAsia="仿宋_GB2312" w:cs="仿宋_GB2312"/>
          <w:sz w:val="24"/>
          <w:lang w:bidi="ar"/>
        </w:rPr>
        <w:t>部内部资料库包括：活动资料存档、资料资源共享。活动资料的存档应交予专人负责，除了接收历届传下来的珍贵资料以外，在日后的工作里注意收集活动资料（主要是部门内部和信息</w:t>
      </w:r>
      <w:r>
        <w:rPr>
          <w:rFonts w:hint="eastAsia" w:eastAsia="仿宋_GB2312" w:cs="仿宋_GB2312"/>
          <w:sz w:val="24"/>
          <w:lang w:eastAsia="zh-CN" w:bidi="ar"/>
        </w:rPr>
        <w:t>宣传部</w:t>
      </w:r>
      <w:r>
        <w:rPr>
          <w:rFonts w:hint="eastAsia" w:eastAsia="仿宋_GB2312" w:cs="仿宋_GB2312"/>
          <w:sz w:val="24"/>
          <w:lang w:bidi="ar"/>
        </w:rPr>
        <w:t>发布的有关图片、文档等）。资料资源的共享的第一步是每隔一段时间共享上一项所说的活动资料，第二步是通过群邮件建立资源共享。</w:t>
      </w:r>
    </w:p>
    <w:p>
      <w:pPr>
        <w:spacing w:line="276" w:lineRule="auto"/>
        <w:ind w:firstLine="480"/>
        <w:rPr>
          <w:rFonts w:eastAsia="仿宋_GB2312"/>
          <w:sz w:val="24"/>
        </w:rPr>
      </w:pPr>
      <w:r>
        <w:rPr>
          <w:rFonts w:hint="eastAsia" w:eastAsia="仿宋_GB2312" w:cs="仿宋_GB2312"/>
          <w:sz w:val="24"/>
          <w:lang w:bidi="ar"/>
        </w:rPr>
        <w:t>（</w:t>
      </w:r>
      <w:r>
        <w:rPr>
          <w:rFonts w:eastAsia="仿宋_GB2312" w:cs="Times New Roman"/>
          <w:sz w:val="24"/>
          <w:lang w:bidi="ar"/>
        </w:rPr>
        <w:t>2</w:t>
      </w:r>
      <w:r>
        <w:rPr>
          <w:rFonts w:hint="eastAsia" w:eastAsia="仿宋_GB2312" w:cs="仿宋_GB2312"/>
          <w:sz w:val="24"/>
          <w:lang w:bidi="ar"/>
        </w:rPr>
        <w:t>）资料传承：由平时负责收集整理资料的成员负责资料交接。</w:t>
      </w:r>
    </w:p>
    <w:p>
      <w:pPr>
        <w:spacing w:line="276" w:lineRule="auto"/>
        <w:ind w:firstLine="480"/>
        <w:rPr>
          <w:rFonts w:hint="eastAsia" w:eastAsia="仿宋_GB2312"/>
          <w:sz w:val="24"/>
        </w:rPr>
      </w:pPr>
    </w:p>
    <w:p>
      <w:pPr>
        <w:spacing w:line="276" w:lineRule="auto"/>
        <w:ind w:firstLine="480"/>
        <w:rPr>
          <w:rFonts w:hint="eastAsia" w:eastAsia="仿宋_GB2312"/>
          <w:b/>
          <w:bCs/>
          <w:sz w:val="24"/>
          <w:lang w:eastAsia="zh-CN"/>
        </w:rPr>
      </w:pPr>
      <w:r>
        <w:rPr>
          <w:rFonts w:hint="eastAsia" w:eastAsia="仿宋_GB2312"/>
          <w:b/>
          <w:bCs/>
          <w:sz w:val="24"/>
          <w:lang w:eastAsia="zh-CN"/>
        </w:rPr>
        <w:t>四、本部门年度系列活动</w:t>
      </w:r>
    </w:p>
    <w:tbl>
      <w:tblPr>
        <w:tblStyle w:val="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2324"/>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
              </w:rPr>
            </w:pPr>
            <w:r>
              <w:rPr>
                <w:rFonts w:hint="eastAsia" w:ascii="Calibri" w:hAnsi="Calibri" w:eastAsia="仿宋_GB2312" w:cs="仿宋_GB2312"/>
                <w:b/>
                <w:kern w:val="2"/>
                <w:lang w:bidi="ar"/>
              </w:rPr>
              <w:t>时间</w:t>
            </w: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
              </w:rPr>
            </w:pPr>
            <w:r>
              <w:rPr>
                <w:rFonts w:hint="eastAsia" w:ascii="Calibri" w:hAnsi="Calibri" w:eastAsia="仿宋_GB2312" w:cs="仿宋_GB2312"/>
                <w:b/>
                <w:kern w:val="2"/>
                <w:lang w:bidi="ar"/>
              </w:rPr>
              <w:t>活动名称</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
                <w:kern w:val="2"/>
                <w:lang w:eastAsia="zh-CN" w:bidi="ar"/>
              </w:rPr>
            </w:pPr>
            <w:r>
              <w:rPr>
                <w:rFonts w:hint="eastAsia" w:ascii="Calibri" w:hAnsi="Calibri" w:eastAsia="仿宋_GB2312" w:cs="仿宋_GB2312"/>
                <w:b/>
                <w:kern w:val="2"/>
                <w:lang w:eastAsia="zh-CN" w:bidi="ar"/>
              </w:rPr>
              <w:t>参与人数</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
                <w:kern w:val="2"/>
                <w:lang w:eastAsia="zh-CN" w:bidi="ar"/>
              </w:rPr>
            </w:pPr>
            <w:r>
              <w:rPr>
                <w:rFonts w:hint="eastAsia" w:ascii="Calibri" w:hAnsi="Calibri" w:eastAsia="仿宋_GB2312" w:cs="仿宋_GB2312"/>
                <w:b/>
                <w:kern w:val="2"/>
                <w:lang w:eastAsia="zh-CN" w:bidi="ar"/>
              </w:rPr>
              <w:t>预算经费</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
                <w:kern w:val="2"/>
                <w:lang w:eastAsia="zh-CN" w:bidi="ar"/>
              </w:rPr>
            </w:pPr>
            <w:r>
              <w:rPr>
                <w:rFonts w:hint="eastAsia" w:ascii="Calibri" w:hAnsi="Calibri" w:eastAsia="仿宋_GB2312" w:cs="仿宋_GB2312"/>
                <w:b/>
                <w:kern w:val="2"/>
                <w:lang w:eastAsia="zh-CN" w:bidi="ar"/>
              </w:rPr>
              <w:t>活动级别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color w:val="FF0000"/>
              </w:rPr>
            </w:pPr>
            <w:r>
              <w:rPr>
                <w:rFonts w:hint="eastAsia" w:ascii="Calibri" w:hAnsi="Calibri" w:eastAsia="仿宋_GB2312" w:cs="仿宋_GB2312"/>
                <w:bCs/>
                <w:color w:val="FF0000"/>
                <w:kern w:val="2"/>
                <w:lang w:val="en-US" w:eastAsia="zh-CN" w:bidi="ar"/>
              </w:rPr>
              <w:t>3</w:t>
            </w:r>
            <w:r>
              <w:rPr>
                <w:rFonts w:hint="eastAsia" w:ascii="Calibri" w:hAnsi="Calibri" w:eastAsia="仿宋_GB2312" w:cs="仿宋_GB2312"/>
                <w:bCs/>
                <w:color w:val="FF0000"/>
                <w:kern w:val="2"/>
                <w:lang w:bidi="ar"/>
              </w:rPr>
              <w:t>月</w:t>
            </w: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
                <w:color w:val="FF0000"/>
              </w:rPr>
            </w:pPr>
            <w:r>
              <w:rPr>
                <w:rFonts w:hint="eastAsia" w:ascii="Calibri" w:hAnsi="Calibri" w:eastAsia="仿宋_GB2312" w:cs="仿宋_GB2312"/>
                <w:color w:val="FF0000"/>
                <w:kern w:val="2"/>
                <w:lang w:eastAsia="zh-CN" w:bidi="ar"/>
              </w:rPr>
              <w:t>学生会之星</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color w:val="FF0000"/>
                <w:kern w:val="2"/>
                <w:lang w:val="en-US" w:eastAsia="zh-CN" w:bidi="ar"/>
              </w:rPr>
            </w:pPr>
            <w:r>
              <w:rPr>
                <w:rFonts w:hint="eastAsia" w:ascii="Calibri" w:hAnsi="Calibri" w:eastAsia="仿宋_GB2312" w:cs="仿宋_GB2312"/>
                <w:bCs/>
                <w:color w:val="FF0000"/>
                <w:kern w:val="2"/>
                <w:lang w:val="en-US" w:eastAsia="zh-CN" w:bidi="ar"/>
              </w:rPr>
              <w:t>50人</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color w:val="FF0000"/>
                <w:kern w:val="2"/>
                <w:lang w:val="en-US" w:eastAsia="zh-CN" w:bidi="ar"/>
              </w:rPr>
            </w:pPr>
            <w:r>
              <w:rPr>
                <w:rFonts w:hint="eastAsia" w:ascii="Calibri" w:hAnsi="Calibri" w:eastAsia="仿宋_GB2312" w:cs="仿宋_GB2312"/>
                <w:bCs/>
                <w:color w:val="FF0000"/>
                <w:kern w:val="2"/>
                <w:lang w:val="en-US" w:eastAsia="zh-CN" w:bidi="ar"/>
              </w:rPr>
              <w:t>约500元</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color w:val="FF0000"/>
                <w:kern w:val="2"/>
                <w:lang w:eastAsia="zh-CN" w:bidi="ar"/>
              </w:rPr>
            </w:pPr>
            <w:r>
              <w:rPr>
                <w:rFonts w:hint="eastAsia" w:ascii="Calibri" w:hAnsi="Calibri" w:eastAsia="仿宋_GB2312" w:cs="仿宋_GB2312"/>
                <w:bCs/>
                <w:color w:val="FF0000"/>
                <w:kern w:val="2"/>
                <w:lang w:eastAsia="zh-CN" w:bidi="ar"/>
              </w:rPr>
              <w:t>院级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0"/>
                <w:szCs w:val="20"/>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0"/>
                <w:szCs w:val="20"/>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bl>
    <w:p>
      <w:pPr>
        <w:spacing w:line="276" w:lineRule="auto"/>
        <w:ind w:firstLine="480"/>
        <w:rPr>
          <w:rFonts w:eastAsia="仿宋_GB2312"/>
          <w:sz w:val="24"/>
        </w:rPr>
      </w:pPr>
    </w:p>
    <w:p>
      <w:pPr>
        <w:spacing w:line="276" w:lineRule="auto"/>
        <w:ind w:firstLine="480"/>
        <w:rPr>
          <w:rFonts w:eastAsia="仿宋_GB2312"/>
          <w:sz w:val="24"/>
        </w:rPr>
      </w:pPr>
    </w:p>
    <w:p>
      <w:pPr>
        <w:spacing w:line="276" w:lineRule="auto"/>
        <w:ind w:firstLine="5520" w:firstLineChars="2300"/>
        <w:rPr>
          <w:rFonts w:eastAsia="仿宋_GB2312"/>
          <w:sz w:val="24"/>
        </w:rPr>
      </w:pP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p>
    <w:p>
      <w:pPr>
        <w:spacing w:line="276" w:lineRule="auto"/>
        <w:ind w:firstLine="5880" w:firstLineChars="2450"/>
      </w:pP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w:t>
      </w:r>
      <w:r>
        <w:rPr>
          <w:rFonts w:hint="eastAsia" w:eastAsia="仿宋_GB2312"/>
          <w:sz w:val="24"/>
        </w:rPr>
        <w:t>八</w:t>
      </w:r>
      <w:r>
        <w:rPr>
          <w:rFonts w:hint="eastAsia" w:eastAsia="仿宋_GB2312" w:cs="仿宋_GB2312"/>
          <w:sz w:val="24"/>
          <w:lang w:bidi="ar"/>
        </w:rPr>
        <w:t>年三月一日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1B58FB"/>
    <w:multiLevelType w:val="singleLevel"/>
    <w:tmpl w:val="CA1B58F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BE0027"/>
    <w:rsid w:val="12A9722C"/>
    <w:rsid w:val="4BBE0027"/>
    <w:rsid w:val="4FB94F16"/>
    <w:rsid w:val="79880D15"/>
    <w:rsid w:val="7D193B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Calibri" w:hAnsi="Calibri" w:eastAsia="宋体" w:cs="Calibr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2018-03-13T02:24:00Z</dcterms:created>
  <dc:creator>Administrator</dc:creator>
  <cp:lastModifiedBy>Administrator</cp:lastModifiedBy>
  <dcterms:modified xsi:type="dcterms:W3CDTF">2018-03-14T07:46:12Z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